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rFonts w:ascii="Calibri" w:cs="Calibri" w:hAnsi="Calibri" w:eastAsia="Calibri"/>
          <w:b w:val="1"/>
          <w:bCs w:val="1"/>
          <w:sz w:val="48"/>
          <w:szCs w:val="48"/>
        </w:rPr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.......................OKULU OSMANLI T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RK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Ç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pt-PT"/>
        </w:rPr>
        <w:t>ES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DERS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...... SINIFI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br w:type="textWrapping"/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TELEND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İŞ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YILLIK DERS PLANI</w:t>
      </w:r>
    </w:p>
    <w:p>
      <w:pPr>
        <w:pStyle w:val="Gövd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"http://www.edebiyatfakultesi.com"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www.edebiyatfakultesi.com</w:t>
      </w:r>
      <w:r>
        <w:rPr/>
        <w:fldChar w:fldCharType="end" w:fldLock="0"/>
      </w:r>
    </w:p>
    <w:tbl>
      <w:tblPr>
        <w:tblW w:w="154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0"/>
        <w:gridCol w:w="1384"/>
        <w:gridCol w:w="701"/>
        <w:gridCol w:w="1866"/>
        <w:gridCol w:w="3674"/>
        <w:gridCol w:w="2869"/>
        <w:gridCol w:w="2304"/>
        <w:gridCol w:w="1572"/>
      </w:tblGrid>
      <w:tr>
        <w:tblPrEx>
          <w:shd w:val="clear" w:color="auto" w:fill="4f81bd"/>
        </w:tblPrEx>
        <w:trPr>
          <w:trHeight w:val="974" w:hRule="atLeast"/>
          <w:tblHeader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</w:rPr>
              <w:t>AY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HAFTA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KONU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KAZANIM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Ö</w:t>
            </w:r>
            <w:r>
              <w:rPr>
                <w:b w:val="1"/>
                <w:bCs w:val="1"/>
                <w:rtl w:val="0"/>
                <w:lang w:val="de-DE"/>
              </w:rPr>
              <w:t>NTEM-TEKN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ARA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  <w:lang w:val="de-DE"/>
              </w:rPr>
              <w:t>-GERE</w:t>
            </w:r>
            <w:r>
              <w:rPr>
                <w:b w:val="1"/>
                <w:bCs w:val="1"/>
                <w:rtl w:val="0"/>
              </w:rPr>
              <w:t>Ç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DE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RME</w:t>
            </w:r>
          </w:p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EYL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1.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TE: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esini Tan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yal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m *Osmanl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ve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 *Ni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in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esi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Öğ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reniyoruz?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 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e-Osmanl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ili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kisini a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klar. 2.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esini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öğ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renmenin gereklili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ini a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klar.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Takrir, soru-cevap, dramatizasyon, beyin f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, problem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9.S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Kitab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üğü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Ders Notlar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de-DE"/>
              </w:rPr>
              <w:t>2019-2020 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</w:rPr>
              <w:t>itim-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>retim 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 xml:space="preserve">ı </w:t>
            </w:r>
            <w:r>
              <w:rPr>
                <w:b w:val="1"/>
                <w:bCs w:val="1"/>
                <w:rtl w:val="0"/>
              </w:rPr>
              <w:t>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esinin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zdeki Yeri *Osmanl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esinin Tarih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Seyri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ile ortaya konulmu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 varl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na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 verir.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esinin g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zdeki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alanlar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a</w:t>
            </w:r>
            <w:r>
              <w:rPr>
                <w:rtl w:val="0"/>
              </w:rPr>
              <w:t>çı</w:t>
            </w:r>
            <w:r>
              <w:rPr>
                <w:rtl w:val="0"/>
              </w:rPr>
              <w:t>klar. 5.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esinin tarih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geli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imini a</w:t>
            </w:r>
            <w:r>
              <w:rPr>
                <w:rtl w:val="0"/>
              </w:rPr>
              <w:t>çı</w:t>
            </w:r>
            <w:r>
              <w:rPr>
                <w:rtl w:val="0"/>
              </w:rPr>
              <w:t>klar.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5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  <w:lang w:val="pt-PT"/>
              </w:rPr>
              <w:t>ALFABES</w:t>
            </w:r>
            <w:r>
              <w:rPr>
                <w:rtl w:val="0"/>
              </w:rPr>
              <w:t xml:space="preserve">İ </w:t>
            </w:r>
            <w:r>
              <w:rPr>
                <w:rtl w:val="0"/>
              </w:rPr>
              <w:t>(MATBU)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matbu harfleri adlar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yla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alfabesini Kur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an alfabesiyle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L-EK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4.HAFTA(30-06)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Harflerin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Durumlar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Harflerin; kelimenin ba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nda, ortas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ve sonunda ald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Kendinden sonraki harflere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meyen harfleri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 eder.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5.HAFTA(07-13)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Rakamlar ve Noktalama </w:t>
            </w:r>
            <w:r>
              <w:rPr>
                <w:rtl w:val="0"/>
              </w:rPr>
              <w:t>İş</w:t>
            </w:r>
            <w:r>
              <w:rPr>
                <w:rtl w:val="0"/>
              </w:rPr>
              <w:t>aretleri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5. Rakamlar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ve noktalama 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aretlerini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6.HAFTA(14-20)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TE: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de-DE"/>
              </w:rPr>
              <w:t>E KEL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MELER</w:t>
            </w:r>
            <w:r>
              <w:rPr>
                <w:rtl w:val="0"/>
              </w:rPr>
              <w:t>İ</w:t>
            </w:r>
            <w:r>
              <w:rPr>
                <w:rtl w:val="0"/>
                <w:lang w:val="en-US"/>
              </w:rPr>
              <w:t>N OKUNU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 *Osmanl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esinde Okutucu Harfler *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Elif Okutucusu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A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Sesi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Kelime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indeki okutucu harfleri 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nl</w:t>
            </w:r>
            <w:r>
              <w:rPr>
                <w:rtl w:val="0"/>
              </w:rPr>
              <w:t xml:space="preserve">ü </w:t>
            </w:r>
            <w:r>
              <w:rPr>
                <w:rtl w:val="0"/>
              </w:rPr>
              <w:t>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yla okur. 2. Okutucu harflerin kendi sesleriyle okunabilece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kavrar. 3. Elif okutucusuyla ilgili okuma kurallar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kavrar. 4. Elif okutucusuyla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sterilen sesleri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7.HAFTA(21-27)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He Okutucusu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E, A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Sesleri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5. He okutucusuyla ilgili okuma kurallar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kavrar. 6. He okutucusuyla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sterilen sesleri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7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M-KASIM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8.HAFTA(28-03)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Vav Okutucusu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 xml:space="preserve">O,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 xml:space="preserve">, U, </w:t>
            </w:r>
            <w:r>
              <w:rPr>
                <w:rtl w:val="0"/>
              </w:rPr>
              <w:t xml:space="preserve">Ü” </w:t>
            </w:r>
            <w:r>
              <w:rPr>
                <w:rtl w:val="0"/>
              </w:rPr>
              <w:t xml:space="preserve">Sesleri*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>Vav Okutucusu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 xml:space="preserve">O,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 xml:space="preserve">, U, </w:t>
            </w:r>
            <w:r>
              <w:rPr>
                <w:rtl w:val="0"/>
              </w:rPr>
              <w:t xml:space="preserve">Ü” </w:t>
            </w:r>
            <w:r>
              <w:rPr>
                <w:rtl w:val="0"/>
              </w:rPr>
              <w:t>Sesleri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7. Vav okutucusuyla ilgili okuma kurallar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kavrar. 8. Vav okutucusuyla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sterilen sesleri okur.7. Vav okutucusuyla ilgili okuma kurallar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kavrar. 8. Vav okutucusuyla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sterilen sesleri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Cumhuriyet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9.HAFTA(04-10)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“</w:t>
            </w:r>
            <w:r>
              <w:rPr>
                <w:rtl w:val="0"/>
              </w:rPr>
              <w:t>Ye Okutucusu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 xml:space="preserve">ve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 xml:space="preserve">I, </w:t>
            </w:r>
            <w:r>
              <w:rPr>
                <w:rtl w:val="0"/>
              </w:rPr>
              <w:t xml:space="preserve">İ” </w:t>
            </w:r>
            <w:r>
              <w:rPr>
                <w:rtl w:val="0"/>
              </w:rPr>
              <w:t>Sesleri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 Ye okutucusuyla ilgili okuma kurallar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kavrar. 10. Ye okutucusuyla g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sterilen sesleri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K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z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lay Haftas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10.HAFTA(11-17)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 OKUMAYA YARDIMCI ESASLAR *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Kef Harfinin Okunu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1. Kef harfinin </w:t>
            </w:r>
            <w:r>
              <w:rPr>
                <w:rtl w:val="0"/>
              </w:rPr>
              <w:t>“</w:t>
            </w:r>
            <w:r>
              <w:rPr>
                <w:rtl w:val="0"/>
              </w:rPr>
              <w:t xml:space="preserve">k, g, 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, n, v, y</w:t>
            </w:r>
            <w:r>
              <w:rPr>
                <w:rtl w:val="0"/>
              </w:rPr>
              <w:t xml:space="preserve">” </w:t>
            </w:r>
            <w:r>
              <w:rPr>
                <w:rtl w:val="0"/>
              </w:rPr>
              <w:t>seslerine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geldi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ini kavrar.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KASIM-ARALIK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11.HAFTA(25-01)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*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zlerin Okunu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unda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k ve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ncelik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 ve ince kar</w:t>
            </w:r>
            <w:r>
              <w:rPr>
                <w:rtl w:val="0"/>
              </w:rPr>
              <w:t>şı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 xml:space="preserve">ığı </w:t>
            </w:r>
            <w:r>
              <w:rPr>
                <w:rtl w:val="0"/>
              </w:rPr>
              <w:t xml:space="preserve">olan 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12.HAFTA(02-08)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Eklerin Okunu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ekleri okur.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nya Engelliler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13.HAFTA(09-15)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pt-PT"/>
              </w:rPr>
              <w:t>a 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Kelimelerin Okunu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u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pt-PT"/>
              </w:rPr>
              <w:t>a 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 xml:space="preserve">kelime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okur. 5.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  <w:lang w:val="pt-PT"/>
              </w:rPr>
              <w:t>e 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kelimelerde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lmayan harfleri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14.HAFTA(16-22)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5.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 OSMANLI 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YLE YAZILMI</w:t>
            </w:r>
            <w:r>
              <w:rPr>
                <w:rtl w:val="0"/>
              </w:rPr>
              <w:t xml:space="preserve">Ş </w:t>
            </w:r>
            <w:r>
              <w:rPr>
                <w:rtl w:val="0"/>
              </w:rPr>
              <w:t>KOLAY MET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NLER *Se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15.HAFTA(23-29)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ARALIK-OCAK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16.HAFTA(30-05)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lba</w:t>
            </w:r>
            <w:r>
              <w:rPr>
                <w:b w:val="1"/>
                <w:bCs w:val="1"/>
                <w:rtl w:val="0"/>
              </w:rPr>
              <w:t xml:space="preserve">şı </w:t>
            </w:r>
            <w:r>
              <w:rPr>
                <w:b w:val="1"/>
                <w:bCs w:val="1"/>
                <w:rtl w:val="0"/>
              </w:rPr>
              <w:t>Tatili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17.HAFTA(06-12)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18.HAFTA(13-19)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Birinci D</w:t>
            </w:r>
            <w:r>
              <w:rPr>
                <w:b w:val="1"/>
                <w:bCs w:val="1"/>
                <w:rtl w:val="0"/>
                <w:lang w:val="sv-SE"/>
              </w:rPr>
              <w:t>ö</w:t>
            </w:r>
            <w:r>
              <w:rPr>
                <w:b w:val="1"/>
                <w:bCs w:val="1"/>
                <w:rtl w:val="0"/>
              </w:rPr>
              <w:t>nemin Sona Ermesi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19.HAFTA(03-19)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kinci Yar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  <w:lang w:val="es-ES_tradnl"/>
              </w:rPr>
              <w:t>l 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20.HAFTA(10-16)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21.HAFTA(17-23)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UBAT-MART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22.HAFTA(24-01)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23.HAFTA(02-08)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24.HAFTA(09-15)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stikl</w:t>
            </w:r>
            <w:r>
              <w:rPr>
                <w:b w:val="1"/>
                <w:bCs w:val="1"/>
                <w:rtl w:val="0"/>
              </w:rPr>
              <w:t>â</w:t>
            </w:r>
            <w:r>
              <w:rPr>
                <w:b w:val="1"/>
                <w:bCs w:val="1"/>
                <w:rtl w:val="0"/>
              </w:rPr>
              <w:t>l Mar</w:t>
            </w:r>
            <w:r>
              <w:rPr>
                <w:b w:val="1"/>
                <w:bCs w:val="1"/>
                <w:rtl w:val="0"/>
              </w:rPr>
              <w:t>şı’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 Kabul</w:t>
            </w:r>
            <w:r>
              <w:rPr>
                <w:b w:val="1"/>
                <w:bCs w:val="1"/>
                <w:rtl w:val="0"/>
              </w:rPr>
              <w:t xml:space="preserve">ü </w:t>
            </w:r>
            <w:r>
              <w:rPr>
                <w:b w:val="1"/>
                <w:bCs w:val="1"/>
                <w:rtl w:val="0"/>
              </w:rPr>
              <w:t>ve Mehmet Akif Ersoy</w:t>
            </w:r>
            <w:r>
              <w:rPr>
                <w:b w:val="1"/>
                <w:bCs w:val="1"/>
                <w:rtl w:val="0"/>
              </w:rPr>
              <w:t>’</w:t>
            </w:r>
            <w:r>
              <w:rPr>
                <w:b w:val="1"/>
                <w:bCs w:val="1"/>
                <w:rtl w:val="0"/>
              </w:rPr>
              <w:t>u Anma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25.HAFTA(16-22)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</w:rPr>
              <w:t>ehitler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26.HAFTA(23-29)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MART-N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27.HAFTA(30-05)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28.HAFTA(13-19)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29.HAFTA(20-26)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 xml:space="preserve">23 Nisan Ulusal Egemenlik ve 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</w:rPr>
              <w:t>ocuk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SAN-MAYIS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30.HAFTA(27-03)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1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s </w:t>
            </w:r>
            <w:r>
              <w:rPr>
                <w:b w:val="1"/>
                <w:bCs w:val="1"/>
                <w:rtl w:val="0"/>
              </w:rPr>
              <w:t>İşç</w:t>
            </w:r>
            <w:r>
              <w:rPr>
                <w:b w:val="1"/>
                <w:bCs w:val="1"/>
                <w:rtl w:val="0"/>
              </w:rPr>
              <w:t>i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31.HAFTA(04-10)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32.HAFTA(11-17)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Se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me Okuma Metinleri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matbu metinleri okur. 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erik bak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ndan 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erlendirir. 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gati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okumaya istek duyar.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33.HAFTA(18-24)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6.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  <w:lang w:val="fr-FR"/>
              </w:rPr>
              <w:t>TE HARF, KEL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ME VE C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MLE YAZMA (MATBU) *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Matbu Harfleri Yazma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matbu harfleri yazar.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19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s Atat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rk</w:t>
            </w:r>
            <w:r>
              <w:rPr>
                <w:b w:val="1"/>
                <w:bCs w:val="1"/>
                <w:rtl w:val="0"/>
              </w:rPr>
              <w:t xml:space="preserve">’ü </w:t>
            </w:r>
            <w:r>
              <w:rPr>
                <w:b w:val="1"/>
                <w:bCs w:val="1"/>
                <w:rtl w:val="0"/>
              </w:rPr>
              <w:t>Anma Gen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lik ve Spor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34.HAFTA(25-31)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Matbu Harfleri Yazma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matbu harfleri yazar.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35.HAFTA(01-07)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Matbu Harflerle Kelime ve C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 Yazma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 kelimeleri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yazar.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36.HAFTA(08-14)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Matbu Harflerle Kelime ve C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 Yazma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alfabesiyle yazma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al</w:t>
            </w:r>
            <w:r>
              <w:rPr>
                <w:rtl w:val="0"/>
              </w:rPr>
              <w:t>ış</w:t>
            </w:r>
            <w:r>
              <w:rPr>
                <w:rtl w:val="0"/>
              </w:rPr>
              <w:t>malar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yapar.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estetik 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ü </w:t>
            </w:r>
            <w:r>
              <w:rPr>
                <w:rtl w:val="0"/>
              </w:rPr>
              <w:t>fark eder.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10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37.HAFTA(15-21)</w:t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* Matbu Harflerle Kelime ve C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mle Yazma</w:t>
            </w:r>
          </w:p>
        </w:tc>
        <w:tc>
          <w:tcPr>
            <w:tcW w:type="dxa" w:w="36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alfabesiyle yazma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al</w:t>
            </w:r>
            <w:r>
              <w:rPr>
                <w:rtl w:val="0"/>
              </w:rPr>
              <w:t>ış</w:t>
            </w:r>
            <w:r>
              <w:rPr>
                <w:rtl w:val="0"/>
              </w:rPr>
              <w:t>malar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yapar. 4.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alfabesindeki estetik y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ü </w:t>
            </w:r>
            <w:r>
              <w:rPr>
                <w:rtl w:val="0"/>
              </w:rPr>
              <w:t>fark eder.</w:t>
            </w:r>
          </w:p>
        </w:tc>
        <w:tc>
          <w:tcPr>
            <w:tcW w:type="dxa" w:w="28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2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9.S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S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zl</w:t>
            </w:r>
            <w:r>
              <w:rPr>
                <w:rtl w:val="0"/>
              </w:rPr>
              <w:t>üğü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15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/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Ders Y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 Sona ermesi</w:t>
            </w:r>
          </w:p>
        </w:tc>
      </w:tr>
    </w:tbl>
    <w:p>
      <w:pPr>
        <w:pStyle w:val="Gövde"/>
        <w:widowControl w:val="0"/>
        <w:spacing w:line="240" w:lineRule="auto"/>
        <w:jc w:val="center"/>
      </w:pPr>
    </w:p>
    <w:p>
      <w:pPr>
        <w:pStyle w:val="Gövde"/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 T.C. Milli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itim Bakanl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ığı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Talim ve Terbiye Kurulu Ba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 yay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nlad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 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program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pt-PT"/>
        </w:rPr>
        <w:t>esas al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narak yap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st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 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planda toplam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itim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haftas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37 haftad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